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55339FA4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B17AE8" w:rsidRPr="007159EE">
        <w:rPr>
          <w:noProof/>
          <w:color w:val="000000" w:themeColor="text1"/>
        </w:rPr>
        <w:t>1515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4B16717D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17AE8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DWI YUNITA LESTARY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91F12A6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17AE8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KOMPLEK TALANG JAMBE RESIDENCE B 1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88F6796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B17AE8" w:rsidRPr="007159EE">
        <w:rPr>
          <w:rFonts w:ascii="Times New Roman" w:hAnsi="Times New Roman" w:cs="Times New Roman"/>
          <w:noProof/>
          <w:lang w:val="en-US"/>
        </w:rPr>
        <w:t>DWI YUNITA LESTARY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4EB6BA8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17AE8" w:rsidRPr="007159EE">
              <w:rPr>
                <w:noProof/>
              </w:rPr>
              <w:t>DWI YUNITA LESTARY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71FD94C8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17AE8">
              <w:rPr>
                <w:rFonts w:ascii="Times New Roman" w:hAnsi="Times New Roman" w:cs="Times New Roman"/>
                <w:b/>
                <w:noProof/>
              </w:rPr>
              <w:t>191.191.177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52050C1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B17AE8">
              <w:rPr>
                <w:rFonts w:ascii="Times New Roman" w:hAnsi="Times New Roman" w:cs="Times New Roman"/>
                <w:b/>
                <w:noProof/>
              </w:rPr>
              <w:t>9.822.034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2A888A19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17AE8">
              <w:rPr>
                <w:rFonts w:ascii="Times New Roman" w:hAnsi="Times New Roman" w:cs="Times New Roman"/>
                <w:b/>
                <w:noProof/>
              </w:rPr>
              <w:t>25.665.246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2FA844B4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B17AE8">
              <w:rPr>
                <w:rFonts w:ascii="Times New Roman" w:hAnsi="Times New Roman" w:cs="Times New Roman"/>
                <w:b/>
                <w:noProof/>
              </w:rPr>
              <w:t>4.480.127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6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94018"/>
    <w:rsid w:val="001B4589"/>
    <w:rsid w:val="002835F9"/>
    <w:rsid w:val="00290D7A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2021-06-03T06:19:00Z</dcterms:created>
  <dcterms:modified xsi:type="dcterms:W3CDTF">2021-06-03T06:19:00Z</dcterms:modified>
</cp:coreProperties>
</file>